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4A4" w:rsidRDefault="007724A4" w:rsidP="007724A4">
      <w:pPr>
        <w:spacing w:after="240" w:line="240" w:lineRule="auto"/>
        <w:jc w:val="center"/>
        <w:rPr>
          <w:rFonts w:ascii="Georgia" w:eastAsia="Times New Roman" w:hAnsi="Georgia" w:cs="Times New Roman"/>
          <w:sz w:val="36"/>
          <w:szCs w:val="36"/>
          <w:u w:val="single"/>
        </w:rPr>
      </w:pPr>
      <w:bookmarkStart w:id="0" w:name="_GoBack"/>
      <w:bookmarkEnd w:id="0"/>
      <w:r w:rsidRPr="007724A4">
        <w:rPr>
          <w:rFonts w:ascii="Georgia" w:eastAsia="Times New Roman" w:hAnsi="Georgia" w:cs="Times New Roman"/>
          <w:sz w:val="36"/>
          <w:szCs w:val="36"/>
          <w:u w:val="single"/>
        </w:rPr>
        <w:t>Breaking Out of the Doll House</w:t>
      </w:r>
    </w:p>
    <w:p w:rsidR="007724A4" w:rsidRPr="007724A4" w:rsidRDefault="007724A4" w:rsidP="007724A4">
      <w:pPr>
        <w:spacing w:after="240" w:line="240" w:lineRule="auto"/>
        <w:rPr>
          <w:rFonts w:ascii="Times New Roman" w:eastAsia="Times New Roman" w:hAnsi="Times New Roman" w:cs="Times New Roman"/>
          <w:color w:val="000000"/>
          <w:sz w:val="24"/>
          <w:szCs w:val="24"/>
        </w:rPr>
      </w:pPr>
      <w:r w:rsidRPr="007724A4">
        <w:rPr>
          <w:rFonts w:ascii="Times New Roman" w:eastAsia="Times New Roman" w:hAnsi="Times New Roman" w:cs="Times New Roman"/>
          <w:sz w:val="24"/>
          <w:szCs w:val="24"/>
        </w:rPr>
        <w:br/>
      </w:r>
      <w:r w:rsidRPr="007724A4">
        <w:rPr>
          <w:rFonts w:ascii="Times New Roman" w:eastAsia="Times New Roman" w:hAnsi="Times New Roman" w:cs="Times New Roman"/>
          <w:color w:val="000000"/>
          <w:sz w:val="24"/>
          <w:szCs w:val="24"/>
        </w:rPr>
        <w:t>Although women have long since won the right to vote, the female gender remains largely oppressed and weighed down with expectations pertaining to their gender. Stereotypes are still present to this day in both men and women. Women are particularly targeted because they no longer want to live under the weight of household and family responsibilities and while legally women have the same rights as men, socially that is not the case.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724A4" w:rsidRPr="007724A4" w:rsidTr="007724A4">
        <w:trPr>
          <w:tblCellSpacing w:w="15" w:type="dxa"/>
        </w:trPr>
        <w:tc>
          <w:tcPr>
            <w:tcW w:w="0" w:type="auto"/>
            <w:vAlign w:val="center"/>
            <w:hideMark/>
          </w:tcPr>
          <w:p w:rsidR="007724A4" w:rsidRPr="007724A4" w:rsidRDefault="007724A4" w:rsidP="007724A4">
            <w:pPr>
              <w:spacing w:after="240" w:line="240" w:lineRule="auto"/>
              <w:rPr>
                <w:rFonts w:ascii="Times New Roman" w:eastAsia="Times New Roman" w:hAnsi="Times New Roman" w:cs="Times New Roman"/>
                <w:color w:val="000000"/>
                <w:sz w:val="24"/>
                <w:szCs w:val="24"/>
              </w:rPr>
            </w:pPr>
          </w:p>
        </w:tc>
      </w:tr>
    </w:tbl>
    <w:p w:rsidR="007724A4" w:rsidRDefault="007724A4" w:rsidP="007724A4">
      <w:pPr>
        <w:spacing w:after="0" w:line="240" w:lineRule="auto"/>
        <w:rPr>
          <w:rFonts w:ascii="Times New Roman" w:eastAsia="Times New Roman" w:hAnsi="Times New Roman" w:cs="Times New Roman"/>
          <w:color w:val="000000"/>
          <w:sz w:val="24"/>
          <w:szCs w:val="24"/>
        </w:rPr>
      </w:pPr>
      <w:r w:rsidRPr="007724A4">
        <w:rPr>
          <w:rFonts w:ascii="Times New Roman" w:eastAsia="Times New Roman" w:hAnsi="Times New Roman" w:cs="Times New Roman"/>
          <w:color w:val="000000"/>
          <w:sz w:val="24"/>
          <w:szCs w:val="24"/>
        </w:rPr>
        <w:t xml:space="preserve">In </w:t>
      </w:r>
      <w:hyperlink r:id="rId6" w:tgtFrame="_blank" w:history="1">
        <w:r w:rsidRPr="007724A4">
          <w:rPr>
            <w:rFonts w:ascii="Times New Roman" w:eastAsia="Times New Roman" w:hAnsi="Times New Roman" w:cs="Times New Roman"/>
            <w:color w:val="0000FF"/>
            <w:sz w:val="24"/>
            <w:szCs w:val="24"/>
            <w:u w:val="single"/>
          </w:rPr>
          <w:t>Henrik Ibsen</w:t>
        </w:r>
      </w:hyperlink>
      <w:r w:rsidRPr="007724A4">
        <w:rPr>
          <w:rFonts w:ascii="Times New Roman" w:eastAsia="Times New Roman" w:hAnsi="Times New Roman" w:cs="Times New Roman"/>
          <w:color w:val="000000"/>
          <w:sz w:val="24"/>
          <w:szCs w:val="24"/>
        </w:rPr>
        <w:t xml:space="preserve">’s play </w:t>
      </w:r>
      <w:hyperlink r:id="rId7" w:tgtFrame="_blank" w:history="1">
        <w:r w:rsidRPr="007724A4">
          <w:rPr>
            <w:rFonts w:ascii="Times New Roman" w:eastAsia="Times New Roman" w:hAnsi="Times New Roman" w:cs="Times New Roman"/>
            <w:color w:val="0000FF"/>
            <w:sz w:val="24"/>
            <w:szCs w:val="24"/>
            <w:u w:val="single"/>
          </w:rPr>
          <w:t>A Doll House</w:t>
        </w:r>
      </w:hyperlink>
      <w:r w:rsidRPr="007724A4">
        <w:rPr>
          <w:rFonts w:ascii="Times New Roman" w:eastAsia="Times New Roman" w:hAnsi="Times New Roman" w:cs="Times New Roman"/>
          <w:color w:val="000000"/>
          <w:sz w:val="24"/>
          <w:szCs w:val="24"/>
        </w:rPr>
        <w:t>, the idea of a woman taking control of her own life is brought to light. Nora Helmer, the ideal, submissive wife – the face of “womanly helplessness” (Ibsen, 1147) – ultimately chooses her own destiny and walks away from the life she has known.</w:t>
      </w:r>
      <w:r w:rsidRPr="007724A4">
        <w:rPr>
          <w:rFonts w:ascii="Times New Roman" w:eastAsia="Times New Roman" w:hAnsi="Times New Roman" w:cs="Times New Roman"/>
          <w:sz w:val="24"/>
          <w:szCs w:val="24"/>
        </w:rPr>
        <w:br/>
      </w:r>
      <w:r w:rsidRPr="007724A4">
        <w:rPr>
          <w:rFonts w:ascii="Times New Roman" w:eastAsia="Times New Roman" w:hAnsi="Times New Roman" w:cs="Times New Roman"/>
          <w:sz w:val="24"/>
          <w:szCs w:val="24"/>
        </w:rPr>
        <w:br/>
      </w:r>
      <w:r w:rsidRPr="007724A4">
        <w:rPr>
          <w:rFonts w:ascii="Times New Roman" w:eastAsia="Times New Roman" w:hAnsi="Times New Roman" w:cs="Times New Roman"/>
          <w:color w:val="000000"/>
          <w:sz w:val="24"/>
          <w:szCs w:val="24"/>
        </w:rPr>
        <w:t xml:space="preserve">Torvald is not the average husband; the entire population of men does not see their wives as possessions, but </w:t>
      </w:r>
      <w:r w:rsidRPr="007724A4">
        <w:rPr>
          <w:rFonts w:ascii="Times New Roman" w:eastAsia="Times New Roman" w:hAnsi="Times New Roman" w:cs="Times New Roman"/>
          <w:i/>
          <w:iCs/>
          <w:color w:val="000000"/>
          <w:sz w:val="24"/>
          <w:szCs w:val="24"/>
        </w:rPr>
        <w:t>A Doll House</w:t>
      </w:r>
      <w:r w:rsidRPr="007724A4">
        <w:rPr>
          <w:rFonts w:ascii="Times New Roman" w:eastAsia="Times New Roman" w:hAnsi="Times New Roman" w:cs="Times New Roman"/>
          <w:color w:val="000000"/>
          <w:sz w:val="24"/>
          <w:szCs w:val="24"/>
        </w:rPr>
        <w:t xml:space="preserve"> allows the topic of gender inequality to surface. There are expectations for both genders and they are portrayed to the extreme in this play. The husband is expected to provide for his family and show proof of his wealth in his possessions – including a ‘trophy wife.’ The wife is responsible for the children and appearing as a doting wife who would be nothing without her powerful husband.</w:t>
      </w:r>
      <w:r w:rsidRPr="007724A4">
        <w:rPr>
          <w:rFonts w:ascii="Times New Roman" w:eastAsia="Times New Roman" w:hAnsi="Times New Roman" w:cs="Times New Roman"/>
          <w:sz w:val="24"/>
          <w:szCs w:val="24"/>
        </w:rPr>
        <w:br/>
      </w:r>
      <w:r w:rsidRPr="007724A4">
        <w:rPr>
          <w:rFonts w:ascii="Times New Roman" w:eastAsia="Times New Roman" w:hAnsi="Times New Roman" w:cs="Times New Roman"/>
          <w:sz w:val="24"/>
          <w:szCs w:val="24"/>
        </w:rPr>
        <w:br/>
      </w:r>
      <w:r w:rsidRPr="007724A4">
        <w:rPr>
          <w:rFonts w:ascii="Times New Roman" w:eastAsia="Times New Roman" w:hAnsi="Times New Roman" w:cs="Times New Roman"/>
          <w:color w:val="000000"/>
          <w:sz w:val="24"/>
          <w:szCs w:val="24"/>
        </w:rPr>
        <w:t>Torvald does not show his loving and adoring wife any respect and refers to her as a “child” (Ibsen, ) – not his equal – often. Nora is just another possession for Torvald to add to his household of things – as described in the stage directions in the opening of the play (Ibsen, 1092). His wife is someone he can dress up how he likes and show off to his peers, not someone he truly respects as an individual.</w:t>
      </w:r>
      <w:r w:rsidRPr="007724A4">
        <w:rPr>
          <w:rFonts w:ascii="Times New Roman" w:eastAsia="Times New Roman" w:hAnsi="Times New Roman" w:cs="Times New Roman"/>
          <w:sz w:val="24"/>
          <w:szCs w:val="24"/>
        </w:rPr>
        <w:br/>
      </w:r>
      <w:r w:rsidRPr="007724A4">
        <w:rPr>
          <w:rFonts w:ascii="Times New Roman" w:eastAsia="Times New Roman" w:hAnsi="Times New Roman" w:cs="Times New Roman"/>
          <w:sz w:val="24"/>
          <w:szCs w:val="24"/>
        </w:rPr>
        <w:br/>
      </w:r>
      <w:r w:rsidRPr="007724A4">
        <w:rPr>
          <w:rFonts w:ascii="Times New Roman" w:eastAsia="Times New Roman" w:hAnsi="Times New Roman" w:cs="Times New Roman"/>
          <w:color w:val="000000"/>
          <w:sz w:val="24"/>
          <w:szCs w:val="24"/>
        </w:rPr>
        <w:t>Torvald is under the impression that appearing to be high-class will give the illusion of power, which is why they live in a ‘doll house’. Their home is "tastefully" (Ibsen, 1092) decorated and they own many possessions. Everything appeared perfect to the outside world and when Nora’s scandal was at risk of becoming public, Torvald snapped. She had done something behind his back and put her own husband at risk of having his name tainted.</w:t>
      </w:r>
      <w:r w:rsidRPr="007724A4">
        <w:rPr>
          <w:rFonts w:ascii="Times New Roman" w:eastAsia="Times New Roman" w:hAnsi="Times New Roman" w:cs="Times New Roman"/>
          <w:sz w:val="24"/>
          <w:szCs w:val="24"/>
        </w:rPr>
        <w:br/>
      </w:r>
      <w:r w:rsidRPr="007724A4">
        <w:rPr>
          <w:rFonts w:ascii="Times New Roman" w:eastAsia="Times New Roman" w:hAnsi="Times New Roman" w:cs="Times New Roman"/>
          <w:sz w:val="24"/>
          <w:szCs w:val="24"/>
        </w:rPr>
        <w:br/>
      </w:r>
      <w:r w:rsidRPr="007724A4">
        <w:rPr>
          <w:rFonts w:ascii="Times New Roman" w:eastAsia="Times New Roman" w:hAnsi="Times New Roman" w:cs="Times New Roman"/>
          <w:color w:val="000000"/>
          <w:sz w:val="24"/>
          <w:szCs w:val="24"/>
        </w:rPr>
        <w:t xml:space="preserve">Torvald stated directly to his wife that she should be a "wife and a mother before you are anything else” (Ibsen, 1151). </w:t>
      </w:r>
    </w:p>
    <w:p w:rsidR="007724A4" w:rsidRPr="007724A4" w:rsidRDefault="007724A4" w:rsidP="007724A4">
      <w:pPr>
        <w:spacing w:after="0" w:line="240" w:lineRule="auto"/>
        <w:rPr>
          <w:rFonts w:ascii="Times New Roman" w:eastAsia="Times New Roman" w:hAnsi="Times New Roman" w:cs="Times New Roman"/>
          <w:sz w:val="24"/>
          <w:szCs w:val="24"/>
        </w:rPr>
      </w:pPr>
      <w:r w:rsidRPr="007724A4">
        <w:rPr>
          <w:rFonts w:ascii="Times New Roman" w:eastAsia="Times New Roman" w:hAnsi="Times New Roman" w:cs="Times New Roman"/>
          <w:color w:val="000000"/>
          <w:sz w:val="24"/>
          <w:szCs w:val="24"/>
        </w:rPr>
        <w:t xml:space="preserve">He </w:t>
      </w:r>
    </w:p>
    <w:tbl>
      <w:tblPr>
        <w:tblW w:w="151" w:type="dxa"/>
        <w:tblCellSpacing w:w="15" w:type="dxa"/>
        <w:tblInd w:w="2565" w:type="dxa"/>
        <w:tblCellMar>
          <w:top w:w="15" w:type="dxa"/>
          <w:left w:w="15" w:type="dxa"/>
          <w:bottom w:w="15" w:type="dxa"/>
          <w:right w:w="15" w:type="dxa"/>
        </w:tblCellMar>
        <w:tblLook w:val="04A0" w:firstRow="1" w:lastRow="0" w:firstColumn="1" w:lastColumn="0" w:noHBand="0" w:noVBand="1"/>
      </w:tblPr>
      <w:tblGrid>
        <w:gridCol w:w="151"/>
      </w:tblGrid>
      <w:tr w:rsidR="007724A4" w:rsidRPr="007724A4" w:rsidTr="007724A4">
        <w:trPr>
          <w:trHeight w:val="210"/>
          <w:tblCellSpacing w:w="15" w:type="dxa"/>
        </w:trPr>
        <w:tc>
          <w:tcPr>
            <w:tcW w:w="0" w:type="auto"/>
            <w:vAlign w:val="center"/>
          </w:tcPr>
          <w:p w:rsidR="007724A4" w:rsidRPr="007724A4" w:rsidRDefault="007724A4" w:rsidP="007724A4">
            <w:pPr>
              <w:spacing w:after="0" w:line="240" w:lineRule="auto"/>
              <w:rPr>
                <w:rFonts w:ascii="Times New Roman" w:eastAsia="Times New Roman" w:hAnsi="Times New Roman" w:cs="Times New Roman"/>
                <w:sz w:val="24"/>
                <w:szCs w:val="24"/>
              </w:rPr>
            </w:pPr>
          </w:p>
        </w:tc>
      </w:tr>
    </w:tbl>
    <w:p w:rsidR="007724A4" w:rsidRPr="007724A4" w:rsidRDefault="007724A4" w:rsidP="007724A4">
      <w:pPr>
        <w:spacing w:after="240" w:line="240" w:lineRule="auto"/>
        <w:rPr>
          <w:rFonts w:ascii="Times New Roman" w:eastAsia="Times New Roman" w:hAnsi="Times New Roman" w:cs="Times New Roman"/>
          <w:sz w:val="24"/>
          <w:szCs w:val="24"/>
        </w:rPr>
      </w:pPr>
      <w:r w:rsidRPr="007724A4">
        <w:rPr>
          <w:rFonts w:ascii="Times New Roman" w:eastAsia="Times New Roman" w:hAnsi="Times New Roman" w:cs="Times New Roman"/>
          <w:color w:val="000000"/>
          <w:sz w:val="24"/>
          <w:szCs w:val="24"/>
        </w:rPr>
        <w:t xml:space="preserve">held the frame of mind that a woman's responsibilities were limited to the household and would never extend to their own personal goals or interests. This scene in Act 3 is the strongest turning point for Nora because she has come to terms with the fact that her husband would not set aside his obsession with power and status to make a sacrifice for his wife. </w:t>
      </w:r>
      <w:r w:rsidRPr="007724A4">
        <w:rPr>
          <w:rFonts w:ascii="Times New Roman" w:eastAsia="Times New Roman" w:hAnsi="Times New Roman" w:cs="Times New Roman"/>
          <w:sz w:val="24"/>
          <w:szCs w:val="24"/>
        </w:rPr>
        <w:br/>
      </w:r>
      <w:r w:rsidRPr="007724A4">
        <w:rPr>
          <w:rFonts w:ascii="Times New Roman" w:eastAsia="Times New Roman" w:hAnsi="Times New Roman" w:cs="Times New Roman"/>
          <w:sz w:val="24"/>
          <w:szCs w:val="24"/>
        </w:rPr>
        <w:br/>
      </w:r>
      <w:r w:rsidRPr="007724A4">
        <w:rPr>
          <w:rFonts w:ascii="Times New Roman" w:eastAsia="Times New Roman" w:hAnsi="Times New Roman" w:cs="Times New Roman"/>
          <w:color w:val="000000"/>
          <w:sz w:val="24"/>
          <w:szCs w:val="24"/>
        </w:rPr>
        <w:t xml:space="preserve">After recognizing that her own husband would never make “the wonderful” (Ibsen, 1152) happen, Nora makes the decision to put herself first. This could be seen as a selfish act because she chooses to leave behind her children, but it is clear that it is what she needed to do in order to </w:t>
      </w:r>
      <w:r w:rsidRPr="007724A4">
        <w:rPr>
          <w:rFonts w:ascii="Times New Roman" w:eastAsia="Times New Roman" w:hAnsi="Times New Roman" w:cs="Times New Roman"/>
          <w:color w:val="000000"/>
          <w:sz w:val="24"/>
          <w:szCs w:val="24"/>
        </w:rPr>
        <w:lastRenderedPageBreak/>
        <w:t>become a stronger person. She had dedicated so much of her life to pleasing her husband, that she entirely ignored her own needs. In Nora’s decision, Ibsen is discussing the idea of making sacrifices in order to become the best you can be. There is obviously more to Nora than her trophy wife lifestyle implied, and we know that because otherwise she would not have made the choice to leave her cushy lifestyle.</w:t>
      </w:r>
      <w:r w:rsidRPr="007724A4">
        <w:rPr>
          <w:rFonts w:ascii="Times New Roman" w:eastAsia="Times New Roman" w:hAnsi="Times New Roman" w:cs="Times New Roman"/>
          <w:sz w:val="24"/>
          <w:szCs w:val="24"/>
        </w:rPr>
        <w:br/>
      </w:r>
      <w:r w:rsidRPr="007724A4">
        <w:rPr>
          <w:rFonts w:ascii="Times New Roman" w:eastAsia="Times New Roman" w:hAnsi="Times New Roman" w:cs="Times New Roman"/>
          <w:sz w:val="24"/>
          <w:szCs w:val="24"/>
        </w:rPr>
        <w:br/>
      </w:r>
      <w:r w:rsidRPr="007724A4">
        <w:rPr>
          <w:rFonts w:ascii="Times New Roman" w:eastAsia="Times New Roman" w:hAnsi="Times New Roman" w:cs="Times New Roman"/>
          <w:color w:val="000000"/>
          <w:sz w:val="24"/>
          <w:szCs w:val="24"/>
        </w:rPr>
        <w:t xml:space="preserve">Before walking out of her husband’s life, Nora makes the statement </w:t>
      </w:r>
      <w:r w:rsidRPr="007724A4">
        <w:rPr>
          <w:rFonts w:ascii="Times New Roman" w:eastAsia="Times New Roman" w:hAnsi="Times New Roman" w:cs="Times New Roman"/>
          <w:b/>
          <w:bCs/>
          <w:color w:val="000000"/>
          <w:sz w:val="24"/>
          <w:szCs w:val="24"/>
        </w:rPr>
        <w:t>“I believe I am first of all a human being, just as much as you”</w:t>
      </w:r>
      <w:r w:rsidRPr="007724A4">
        <w:rPr>
          <w:rFonts w:ascii="Times New Roman" w:eastAsia="Times New Roman" w:hAnsi="Times New Roman" w:cs="Times New Roman"/>
          <w:color w:val="000000"/>
          <w:sz w:val="24"/>
          <w:szCs w:val="24"/>
        </w:rPr>
        <w:t xml:space="preserve"> (Ibsen, 1151). This is perhaps the most powerful line in the entire play. As proven by our still-present conflicts that supposedly had been solved many years ago (including racial and gender issues), people do not move on quickly. We cannot simply forget stereotypes and expectations, but we can work our hardest to abolish them. We are all individuals who can choose to live our lives exactly the way we want to. Torvald Helmer could not see his own wife as his equal and in eight years of marriage, only ever had </w:t>
      </w:r>
      <w:r w:rsidRPr="007724A4">
        <w:rPr>
          <w:rFonts w:ascii="Times New Roman" w:eastAsia="Times New Roman" w:hAnsi="Times New Roman" w:cs="Times New Roman"/>
          <w:b/>
          <w:bCs/>
          <w:color w:val="000000"/>
          <w:sz w:val="24"/>
          <w:szCs w:val="24"/>
        </w:rPr>
        <w:t>one serious discussion</w:t>
      </w:r>
      <w:r w:rsidRPr="007724A4">
        <w:rPr>
          <w:rFonts w:ascii="Times New Roman" w:eastAsia="Times New Roman" w:hAnsi="Times New Roman" w:cs="Times New Roman"/>
          <w:color w:val="000000"/>
          <w:sz w:val="24"/>
          <w:szCs w:val="24"/>
        </w:rPr>
        <w:t xml:space="preserve"> with her. Even though women have been active members of society for so long, we have never been able to overcome the obstacles that stereotypes present us with. There are many women who are not content being "just" mothers or housewives. In the past decades, we have seen more women doing big and incredible things – yet women receive considerably less recognition than men for the amazing feats they accomplish.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724A4" w:rsidRPr="007724A4" w:rsidTr="007724A4">
        <w:trPr>
          <w:tblCellSpacing w:w="15" w:type="dxa"/>
        </w:trPr>
        <w:tc>
          <w:tcPr>
            <w:tcW w:w="0" w:type="auto"/>
            <w:vAlign w:val="center"/>
            <w:hideMark/>
          </w:tcPr>
          <w:p w:rsidR="007724A4" w:rsidRPr="007724A4" w:rsidRDefault="007724A4" w:rsidP="007724A4">
            <w:pPr>
              <w:spacing w:after="240" w:line="240" w:lineRule="auto"/>
              <w:rPr>
                <w:rFonts w:ascii="Times New Roman" w:eastAsia="Times New Roman" w:hAnsi="Times New Roman" w:cs="Times New Roman"/>
                <w:sz w:val="24"/>
                <w:szCs w:val="24"/>
              </w:rPr>
            </w:pPr>
          </w:p>
        </w:tc>
      </w:tr>
    </w:tbl>
    <w:p w:rsidR="007724A4" w:rsidRPr="007724A4" w:rsidRDefault="007724A4" w:rsidP="007724A4">
      <w:pPr>
        <w:spacing w:after="0" w:line="240" w:lineRule="auto"/>
        <w:rPr>
          <w:rFonts w:ascii="Times New Roman" w:eastAsia="Times New Roman" w:hAnsi="Times New Roman" w:cs="Times New Roman"/>
          <w:sz w:val="24"/>
          <w:szCs w:val="24"/>
        </w:rPr>
      </w:pPr>
      <w:r w:rsidRPr="007724A4">
        <w:rPr>
          <w:rFonts w:ascii="Times New Roman" w:eastAsia="Times New Roman" w:hAnsi="Times New Roman" w:cs="Times New Roman"/>
          <w:color w:val="000000"/>
          <w:sz w:val="24"/>
          <w:szCs w:val="24"/>
        </w:rPr>
        <w:t xml:space="preserve">Instead of focusing on these </w:t>
      </w:r>
      <w:hyperlink r:id="rId8" w:tgtFrame="_blank" w:history="1">
        <w:r w:rsidRPr="007724A4">
          <w:rPr>
            <w:rFonts w:ascii="Times New Roman" w:eastAsia="Times New Roman" w:hAnsi="Times New Roman" w:cs="Times New Roman"/>
            <w:color w:val="0000FF"/>
            <w:sz w:val="24"/>
            <w:szCs w:val="24"/>
            <w:u w:val="single"/>
          </w:rPr>
          <w:t>meaningful accomplishments</w:t>
        </w:r>
      </w:hyperlink>
      <w:r w:rsidRPr="007724A4">
        <w:rPr>
          <w:rFonts w:ascii="Times New Roman" w:eastAsia="Times New Roman" w:hAnsi="Times New Roman" w:cs="Times New Roman"/>
          <w:color w:val="000000"/>
          <w:sz w:val="24"/>
          <w:szCs w:val="24"/>
        </w:rPr>
        <w:t xml:space="preserve">, society creates the Hollywood starlet and turns women right back into the doll figure that Nora Helmer busted away from (have you seen a cover of </w:t>
      </w:r>
      <w:r w:rsidRPr="007724A4">
        <w:rPr>
          <w:rFonts w:ascii="Times New Roman" w:eastAsia="Times New Roman" w:hAnsi="Times New Roman" w:cs="Times New Roman"/>
          <w:i/>
          <w:iCs/>
          <w:color w:val="000000"/>
          <w:sz w:val="24"/>
          <w:szCs w:val="24"/>
        </w:rPr>
        <w:t>Cosmopolitan</w:t>
      </w:r>
      <w:r w:rsidRPr="007724A4">
        <w:rPr>
          <w:rFonts w:ascii="Times New Roman" w:eastAsia="Times New Roman" w:hAnsi="Times New Roman" w:cs="Times New Roman"/>
          <w:color w:val="000000"/>
          <w:sz w:val="24"/>
          <w:szCs w:val="24"/>
        </w:rPr>
        <w:t xml:space="preserve"> recently?). When we could be celebrating the success, breakthroughs, and innovation women have in their careers, we choose to instead analyze their wardrobes and appearance. Women are fully capable of making discoveries that will benefit society, yet women are also supposed to remain pretty, fragile, and devoted to their husbands.</w:t>
      </w:r>
      <w:r w:rsidRPr="007724A4">
        <w:rPr>
          <w:rFonts w:ascii="Times New Roman" w:eastAsia="Times New Roman" w:hAnsi="Times New Roman" w:cs="Times New Roman"/>
          <w:sz w:val="24"/>
          <w:szCs w:val="24"/>
        </w:rPr>
        <w:br/>
      </w:r>
      <w:r w:rsidRPr="007724A4">
        <w:rPr>
          <w:rFonts w:ascii="Times New Roman" w:eastAsia="Times New Roman" w:hAnsi="Times New Roman" w:cs="Times New Roman"/>
          <w:sz w:val="24"/>
          <w:szCs w:val="24"/>
        </w:rPr>
        <w:br/>
      </w:r>
    </w:p>
    <w:p w:rsidR="007724A4" w:rsidRPr="007724A4" w:rsidRDefault="007724A4" w:rsidP="007724A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 w:name="Gender_is_not_the_defining_trait_in_what"/>
      <w:bookmarkEnd w:id="1"/>
      <w:r w:rsidRPr="007724A4">
        <w:rPr>
          <w:rFonts w:ascii="Times New Roman" w:eastAsia="Times New Roman" w:hAnsi="Times New Roman" w:cs="Times New Roman"/>
          <w:b/>
          <w:bCs/>
          <w:i/>
          <w:iCs/>
          <w:color w:val="000000"/>
          <w:kern w:val="36"/>
          <w:sz w:val="48"/>
          <w:szCs w:val="48"/>
        </w:rPr>
        <w:t>Gender is not the defining trait in what makes a person valuable to society.</w:t>
      </w:r>
    </w:p>
    <w:p w:rsidR="007724A4" w:rsidRPr="007724A4" w:rsidRDefault="007724A4" w:rsidP="007724A4">
      <w:pPr>
        <w:spacing w:after="0" w:line="240" w:lineRule="auto"/>
        <w:rPr>
          <w:rFonts w:ascii="Times New Roman" w:eastAsia="Times New Roman" w:hAnsi="Times New Roman" w:cs="Times New Roman"/>
          <w:sz w:val="24"/>
          <w:szCs w:val="24"/>
        </w:rPr>
      </w:pPr>
      <w:r w:rsidRPr="007724A4">
        <w:rPr>
          <w:rFonts w:ascii="Times New Roman" w:eastAsia="Times New Roman" w:hAnsi="Times New Roman" w:cs="Times New Roman"/>
          <w:sz w:val="24"/>
          <w:szCs w:val="24"/>
        </w:rPr>
        <w:br/>
      </w:r>
      <w:r w:rsidRPr="007724A4">
        <w:rPr>
          <w:rFonts w:ascii="Times New Roman" w:eastAsia="Times New Roman" w:hAnsi="Times New Roman" w:cs="Times New Roman"/>
          <w:color w:val="000000"/>
          <w:sz w:val="24"/>
          <w:szCs w:val="24"/>
        </w:rPr>
        <w:t xml:space="preserve">In </w:t>
      </w:r>
      <w:r w:rsidRPr="007724A4">
        <w:rPr>
          <w:rFonts w:ascii="Times New Roman" w:eastAsia="Times New Roman" w:hAnsi="Times New Roman" w:cs="Times New Roman"/>
          <w:i/>
          <w:iCs/>
          <w:color w:val="000000"/>
          <w:sz w:val="24"/>
          <w:szCs w:val="24"/>
        </w:rPr>
        <w:t>A Doll House</w:t>
      </w:r>
      <w:r w:rsidRPr="007724A4">
        <w:rPr>
          <w:rFonts w:ascii="Times New Roman" w:eastAsia="Times New Roman" w:hAnsi="Times New Roman" w:cs="Times New Roman"/>
          <w:color w:val="000000"/>
          <w:sz w:val="24"/>
          <w:szCs w:val="24"/>
        </w:rPr>
        <w:t xml:space="preserve">, the message Ibsen is trying to spread is that we are all humans and we should all be appreciated for what we accomplish. There should be no debate whether or not we are allowed to be individuals and pursue our own interests. And eat a macaroon or two if that’s what makes us happy! </w:t>
      </w:r>
      <w:r w:rsidRPr="007724A4">
        <w:rPr>
          <w:rFonts w:ascii="Times New Roman" w:eastAsia="Times New Roman" w:hAnsi="Times New Roman" w:cs="Times New Roman"/>
          <w:sz w:val="24"/>
          <w:szCs w:val="24"/>
        </w:rPr>
        <w:br/>
      </w:r>
    </w:p>
    <w:p w:rsidR="007724A4" w:rsidRPr="007724A4" w:rsidRDefault="007724A4" w:rsidP="007724A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2" w:name="Celebrate_individuality."/>
      <w:bookmarkEnd w:id="2"/>
      <w:r w:rsidRPr="007724A4">
        <w:rPr>
          <w:rFonts w:ascii="Times New Roman" w:eastAsia="Times New Roman" w:hAnsi="Times New Roman" w:cs="Times New Roman"/>
          <w:b/>
          <w:bCs/>
          <w:i/>
          <w:iCs/>
          <w:kern w:val="36"/>
          <w:sz w:val="48"/>
          <w:szCs w:val="48"/>
        </w:rPr>
        <w:t>Celebrate individuality.</w:t>
      </w:r>
    </w:p>
    <w:p w:rsidR="003E06A3" w:rsidRDefault="007724A4" w:rsidP="007724A4">
      <w:pPr>
        <w:spacing w:after="0" w:line="240" w:lineRule="auto"/>
        <w:rPr>
          <w:rFonts w:ascii="Times New Roman" w:hAnsi="Times New Roman" w:cs="Times New Roman"/>
          <w:sz w:val="24"/>
        </w:rPr>
      </w:pPr>
      <w:r w:rsidRPr="007724A4">
        <w:rPr>
          <w:rFonts w:ascii="Times New Roman" w:eastAsia="Times New Roman" w:hAnsi="Times New Roman" w:cs="Times New Roman"/>
          <w:sz w:val="24"/>
          <w:szCs w:val="24"/>
        </w:rPr>
        <w:lastRenderedPageBreak/>
        <w:br/>
      </w:r>
      <w:r w:rsidRPr="007724A4">
        <w:rPr>
          <w:rFonts w:ascii="Times New Roman" w:eastAsia="Times New Roman" w:hAnsi="Times New Roman" w:cs="Times New Roman"/>
          <w:color w:val="000000"/>
          <w:sz w:val="24"/>
          <w:szCs w:val="24"/>
        </w:rPr>
        <w:t xml:space="preserve">Nora Helmer was able to leave behind her old life once she realized it was holding her back; she took control of her own destiny and made changes for the betterment of herself. While there is obviously an enormous emphasis on sexism in this particular piece, ultimately what we as readers should take away from </w:t>
      </w:r>
      <w:r w:rsidRPr="007724A4">
        <w:rPr>
          <w:rFonts w:ascii="Times New Roman" w:eastAsia="Times New Roman" w:hAnsi="Times New Roman" w:cs="Times New Roman"/>
          <w:i/>
          <w:iCs/>
          <w:color w:val="000000"/>
          <w:sz w:val="24"/>
          <w:szCs w:val="24"/>
        </w:rPr>
        <w:t>A Doll House</w:t>
      </w:r>
      <w:r w:rsidRPr="007724A4">
        <w:rPr>
          <w:rFonts w:ascii="Times New Roman" w:eastAsia="Times New Roman" w:hAnsi="Times New Roman" w:cs="Times New Roman"/>
          <w:color w:val="000000"/>
          <w:sz w:val="24"/>
          <w:szCs w:val="24"/>
        </w:rPr>
        <w:t xml:space="preserve"> is to simply allow everyone to pursue their own goals and dreams. Women in particular need to continually remind themselves that they are individuals and what they want from life will not always be what their significant other wants. We need to be strong enough to make decisions with ourselves in mind - just like Nora Helmer's decision to pursue her own life without Torvald.</w:t>
      </w:r>
    </w:p>
    <w:p w:rsidR="003E06A3" w:rsidRDefault="003E06A3" w:rsidP="003E06A3">
      <w:pPr>
        <w:spacing w:after="0" w:line="480" w:lineRule="auto"/>
        <w:rPr>
          <w:rFonts w:ascii="Times New Roman" w:hAnsi="Times New Roman" w:cs="Times New Roman"/>
          <w:sz w:val="24"/>
        </w:rPr>
      </w:pPr>
    </w:p>
    <w:p w:rsidR="007724A4" w:rsidRPr="007724A4" w:rsidRDefault="007724A4" w:rsidP="007724A4">
      <w:pPr>
        <w:spacing w:after="0" w:line="240" w:lineRule="auto"/>
        <w:rPr>
          <w:rFonts w:ascii="Times New Roman" w:hAnsi="Times New Roman" w:cs="Times New Roman"/>
          <w:sz w:val="24"/>
        </w:rPr>
      </w:pPr>
      <w:r w:rsidRPr="007724A4">
        <w:rPr>
          <w:rStyle w:val="Strong"/>
          <w:rFonts w:ascii="Times New Roman" w:hAnsi="Times New Roman" w:cs="Times New Roman"/>
          <w:color w:val="000000"/>
          <w:u w:val="single"/>
        </w:rPr>
        <w:t>Works Cited:</w:t>
      </w:r>
      <w:r w:rsidRPr="007724A4">
        <w:rPr>
          <w:rFonts w:ascii="Times New Roman" w:hAnsi="Times New Roman" w:cs="Times New Roman"/>
        </w:rPr>
        <w:br/>
        <w:t xml:space="preserve">Ibsen, Henrik. "A Doll House." </w:t>
      </w:r>
      <w:r w:rsidRPr="007724A4">
        <w:rPr>
          <w:rStyle w:val="Emphasis"/>
          <w:rFonts w:ascii="Times New Roman" w:hAnsi="Times New Roman" w:cs="Times New Roman"/>
        </w:rPr>
        <w:t>Perrine's Literature Structure, Sounds, and Sense, Eleventh Edition</w:t>
      </w:r>
      <w:r w:rsidRPr="007724A4">
        <w:rPr>
          <w:rFonts w:ascii="Times New Roman" w:hAnsi="Times New Roman" w:cs="Times New Roman"/>
        </w:rPr>
        <w:t>. N.p.: Wadsworth Pub, 2012. 1092-1154. Print.</w:t>
      </w:r>
      <w:r w:rsidRPr="007724A4">
        <w:rPr>
          <w:rFonts w:ascii="Times New Roman" w:hAnsi="Times New Roman" w:cs="Times New Roman"/>
        </w:rPr>
        <w:br/>
      </w:r>
      <w:r w:rsidRPr="007724A4">
        <w:rPr>
          <w:rFonts w:ascii="Times New Roman" w:hAnsi="Times New Roman" w:cs="Times New Roman"/>
        </w:rPr>
        <w:br/>
        <w:t xml:space="preserve">Nyblin, Daniel G. </w:t>
      </w:r>
      <w:r w:rsidRPr="007724A4">
        <w:rPr>
          <w:rStyle w:val="Emphasis"/>
          <w:rFonts w:ascii="Times New Roman" w:hAnsi="Times New Roman" w:cs="Times New Roman"/>
        </w:rPr>
        <w:t>Henrik Ibsen, 1898</w:t>
      </w:r>
      <w:r w:rsidRPr="007724A4">
        <w:rPr>
          <w:rFonts w:ascii="Times New Roman" w:hAnsi="Times New Roman" w:cs="Times New Roman"/>
        </w:rPr>
        <w:t>. N.d. National Library of Norway, n.p., Web. 23 Mar. 2014</w:t>
      </w:r>
      <w:r w:rsidRPr="007724A4">
        <w:rPr>
          <w:rFonts w:ascii="Times New Roman" w:hAnsi="Times New Roman" w:cs="Times New Roman"/>
        </w:rPr>
        <w:br/>
      </w:r>
      <w:r w:rsidRPr="007724A4">
        <w:rPr>
          <w:rFonts w:ascii="Times New Roman" w:hAnsi="Times New Roman" w:cs="Times New Roman"/>
        </w:rPr>
        <w:br/>
        <w:t xml:space="preserve">Hanssen, Jens-Morten. "All About Henrik Ibsen." </w:t>
      </w:r>
      <w:r w:rsidRPr="007724A4">
        <w:rPr>
          <w:rStyle w:val="Emphasis"/>
          <w:rFonts w:ascii="Times New Roman" w:hAnsi="Times New Roman" w:cs="Times New Roman"/>
        </w:rPr>
        <w:t>National Library of Norway</w:t>
      </w:r>
      <w:r w:rsidRPr="007724A4">
        <w:rPr>
          <w:rFonts w:ascii="Times New Roman" w:hAnsi="Times New Roman" w:cs="Times New Roman"/>
        </w:rPr>
        <w:t xml:space="preserve">. N.p., 4 July 2006. Web. 15 Mar. 2014. </w:t>
      </w:r>
      <w:hyperlink r:id="rId9" w:history="1">
        <w:r w:rsidRPr="007724A4">
          <w:rPr>
            <w:rStyle w:val="Hyperlink"/>
            <w:rFonts w:ascii="Times New Roman" w:hAnsi="Times New Roman" w:cs="Times New Roman"/>
          </w:rPr>
          <w:t>http://ibsen.nb.no/id/11130435.0</w:t>
        </w:r>
      </w:hyperlink>
      <w:r w:rsidRPr="007724A4">
        <w:rPr>
          <w:rFonts w:ascii="Times New Roman" w:hAnsi="Times New Roman" w:cs="Times New Roman"/>
        </w:rPr>
        <w:t>.</w:t>
      </w:r>
      <w:r w:rsidRPr="007724A4">
        <w:rPr>
          <w:rFonts w:ascii="Times New Roman" w:hAnsi="Times New Roman" w:cs="Times New Roman"/>
        </w:rPr>
        <w:br/>
      </w:r>
      <w:r w:rsidRPr="007724A4">
        <w:rPr>
          <w:rFonts w:ascii="Times New Roman" w:hAnsi="Times New Roman" w:cs="Times New Roman"/>
        </w:rPr>
        <w:br/>
        <w:t xml:space="preserve">Ibsen, Henrik. "The Project Gutenberg EBook of A Doll's House, by Henrik Ibsen." </w:t>
      </w:r>
      <w:r w:rsidRPr="007724A4">
        <w:rPr>
          <w:rStyle w:val="Emphasis"/>
          <w:rFonts w:ascii="Times New Roman" w:hAnsi="Times New Roman" w:cs="Times New Roman"/>
        </w:rPr>
        <w:t>Gutenberg</w:t>
      </w:r>
      <w:r w:rsidRPr="007724A4">
        <w:rPr>
          <w:rFonts w:ascii="Times New Roman" w:hAnsi="Times New Roman" w:cs="Times New Roman"/>
        </w:rPr>
        <w:t>. N.p., n.d. Web. 18 Mar. 2014. &lt;</w:t>
      </w:r>
      <w:hyperlink r:id="rId10" w:history="1">
        <w:r w:rsidRPr="007724A4">
          <w:rPr>
            <w:rStyle w:val="Hyperlink"/>
            <w:rFonts w:ascii="Times New Roman" w:hAnsi="Times New Roman" w:cs="Times New Roman"/>
          </w:rPr>
          <w:t>http://www.gutenberg.org/files/2542/2542</w:t>
        </w:r>
      </w:hyperlink>
      <w:r w:rsidRPr="007724A4">
        <w:rPr>
          <w:rFonts w:ascii="Times New Roman" w:hAnsi="Times New Roman" w:cs="Times New Roman"/>
        </w:rPr>
        <w:br/>
      </w:r>
      <w:r w:rsidRPr="007724A4">
        <w:rPr>
          <w:rFonts w:ascii="Times New Roman" w:hAnsi="Times New Roman" w:cs="Times New Roman"/>
        </w:rPr>
        <w:br/>
        <w:t xml:space="preserve">"Why the 50s were more revolutionary than the 60s." </w:t>
      </w:r>
      <w:r w:rsidRPr="007724A4">
        <w:rPr>
          <w:rStyle w:val="Emphasis"/>
          <w:rFonts w:ascii="Times New Roman" w:hAnsi="Times New Roman" w:cs="Times New Roman"/>
        </w:rPr>
        <w:t>The Telegraph</w:t>
      </w:r>
      <w:r w:rsidRPr="007724A4">
        <w:rPr>
          <w:rFonts w:ascii="Times New Roman" w:hAnsi="Times New Roman" w:cs="Times New Roman"/>
        </w:rPr>
        <w:t>. N.p., n.d. Web. 18 Mar. 2014. &lt;</w:t>
      </w:r>
      <w:hyperlink r:id="rId11" w:history="1">
        <w:r w:rsidRPr="007724A4">
          <w:rPr>
            <w:rStyle w:val="Hyperlink"/>
            <w:rFonts w:ascii="Times New Roman" w:hAnsi="Times New Roman" w:cs="Times New Roman"/>
          </w:rPr>
          <w:t>http://www.telegraph.co.uk/lifestyle/9308172/Why-the-50s-were-more-revolutionary-than-the-60s.html</w:t>
        </w:r>
      </w:hyperlink>
      <w:r w:rsidRPr="007724A4">
        <w:rPr>
          <w:rFonts w:ascii="Times New Roman" w:hAnsi="Times New Roman" w:cs="Times New Roman"/>
        </w:rPr>
        <w:t>&gt;.</w:t>
      </w:r>
      <w:r w:rsidRPr="007724A4">
        <w:rPr>
          <w:rFonts w:ascii="Times New Roman" w:hAnsi="Times New Roman" w:cs="Times New Roman"/>
        </w:rPr>
        <w:br/>
      </w:r>
      <w:r w:rsidRPr="007724A4">
        <w:rPr>
          <w:rFonts w:ascii="Times New Roman" w:hAnsi="Times New Roman" w:cs="Times New Roman"/>
        </w:rPr>
        <w:br/>
        <w:t xml:space="preserve">"Famous Firsts in Women’s History." </w:t>
      </w:r>
      <w:r w:rsidRPr="007724A4">
        <w:rPr>
          <w:rStyle w:val="Emphasis"/>
          <w:rFonts w:ascii="Times New Roman" w:hAnsi="Times New Roman" w:cs="Times New Roman"/>
        </w:rPr>
        <w:t>History.com</w:t>
      </w:r>
      <w:r w:rsidRPr="007724A4">
        <w:rPr>
          <w:rFonts w:ascii="Times New Roman" w:hAnsi="Times New Roman" w:cs="Times New Roman"/>
        </w:rPr>
        <w:t>. A&amp;E Television Networks, n.d. Web. 23 Mar. 2014. &lt;</w:t>
      </w:r>
      <w:hyperlink r:id="rId12" w:history="1">
        <w:r w:rsidRPr="007724A4">
          <w:rPr>
            <w:rStyle w:val="Hyperlink"/>
            <w:rFonts w:ascii="Times New Roman" w:hAnsi="Times New Roman" w:cs="Times New Roman"/>
          </w:rPr>
          <w:t>http://www.history.com/topics/womens-history/famous-firsts-in-womens-history</w:t>
        </w:r>
      </w:hyperlink>
      <w:r w:rsidRPr="007724A4">
        <w:rPr>
          <w:rFonts w:ascii="Times New Roman" w:hAnsi="Times New Roman" w:cs="Times New Roman"/>
        </w:rPr>
        <w:t>&gt;.</w:t>
      </w:r>
      <w:r w:rsidRPr="007724A4">
        <w:rPr>
          <w:rFonts w:ascii="Times New Roman" w:hAnsi="Times New Roman" w:cs="Times New Roman"/>
        </w:rPr>
        <w:br/>
      </w:r>
      <w:r w:rsidRPr="007724A4">
        <w:rPr>
          <w:rFonts w:ascii="Times New Roman" w:hAnsi="Times New Roman" w:cs="Times New Roman"/>
        </w:rPr>
        <w:br/>
        <w:t xml:space="preserve">"Who Wore’s The Best?" </w:t>
      </w:r>
      <w:r w:rsidRPr="007724A4">
        <w:rPr>
          <w:rStyle w:val="Emphasis"/>
          <w:rFonts w:ascii="Times New Roman" w:hAnsi="Times New Roman" w:cs="Times New Roman"/>
        </w:rPr>
        <w:t>Ifashion Trends</w:t>
      </w:r>
      <w:r w:rsidRPr="007724A4">
        <w:rPr>
          <w:rFonts w:ascii="Times New Roman" w:hAnsi="Times New Roman" w:cs="Times New Roman"/>
        </w:rPr>
        <w:t>. Ifashion Trends, 22 Sept. 2012. Web. 23 Mar. 2014. &lt;</w:t>
      </w:r>
      <w:hyperlink r:id="rId13" w:history="1">
        <w:r w:rsidRPr="007724A4">
          <w:rPr>
            <w:rStyle w:val="Hyperlink"/>
            <w:rFonts w:ascii="Times New Roman" w:hAnsi="Times New Roman" w:cs="Times New Roman"/>
          </w:rPr>
          <w:t>http://ifashiontrends.info/wores-best</w:t>
        </w:r>
      </w:hyperlink>
      <w:r w:rsidRPr="007724A4">
        <w:rPr>
          <w:rFonts w:ascii="Times New Roman" w:hAnsi="Times New Roman" w:cs="Times New Roman"/>
        </w:rPr>
        <w:t>&gt;.</w:t>
      </w:r>
    </w:p>
    <w:sectPr w:rsidR="007724A4" w:rsidRPr="007724A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7A7" w:rsidRDefault="00F537A7" w:rsidP="003E06A3">
      <w:pPr>
        <w:spacing w:after="0" w:line="240" w:lineRule="auto"/>
      </w:pPr>
      <w:r>
        <w:separator/>
      </w:r>
    </w:p>
  </w:endnote>
  <w:endnote w:type="continuationSeparator" w:id="0">
    <w:p w:rsidR="00F537A7" w:rsidRDefault="00F537A7" w:rsidP="003E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7A7" w:rsidRDefault="00F537A7" w:rsidP="003E06A3">
      <w:pPr>
        <w:spacing w:after="0" w:line="240" w:lineRule="auto"/>
      </w:pPr>
      <w:r>
        <w:separator/>
      </w:r>
    </w:p>
  </w:footnote>
  <w:footnote w:type="continuationSeparator" w:id="0">
    <w:p w:rsidR="00F537A7" w:rsidRDefault="00F537A7" w:rsidP="003E0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A3" w:rsidRDefault="003E06A3">
    <w:pPr>
      <w:pStyle w:val="Header"/>
      <w:jc w:val="right"/>
    </w:pPr>
    <w:r>
      <w:t xml:space="preserve">Bartow, </w:t>
    </w:r>
    <w:sdt>
      <w:sdtPr>
        <w:id w:val="12194785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724A4">
          <w:rPr>
            <w:noProof/>
          </w:rPr>
          <w:t>1</w:t>
        </w:r>
        <w:r>
          <w:rPr>
            <w:noProof/>
          </w:rPr>
          <w:fldChar w:fldCharType="end"/>
        </w:r>
      </w:sdtContent>
    </w:sdt>
  </w:p>
  <w:p w:rsidR="003E06A3" w:rsidRDefault="003E06A3" w:rsidP="003E06A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A4"/>
    <w:rsid w:val="003E06A3"/>
    <w:rsid w:val="007724A4"/>
    <w:rsid w:val="00BF1FD5"/>
    <w:rsid w:val="00CC5599"/>
    <w:rsid w:val="00F5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A659A-98F0-42F8-9B8F-C22B352E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24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6A3"/>
  </w:style>
  <w:style w:type="paragraph" w:styleId="Footer">
    <w:name w:val="footer"/>
    <w:basedOn w:val="Normal"/>
    <w:link w:val="FooterChar"/>
    <w:uiPriority w:val="99"/>
    <w:unhideWhenUsed/>
    <w:rsid w:val="003E0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6A3"/>
  </w:style>
  <w:style w:type="character" w:customStyle="1" w:styleId="Heading1Char">
    <w:name w:val="Heading 1 Char"/>
    <w:basedOn w:val="DefaultParagraphFont"/>
    <w:link w:val="Heading1"/>
    <w:uiPriority w:val="9"/>
    <w:rsid w:val="007724A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724A4"/>
    <w:rPr>
      <w:color w:val="0000FF"/>
      <w:u w:val="single"/>
    </w:rPr>
  </w:style>
  <w:style w:type="character" w:styleId="Emphasis">
    <w:name w:val="Emphasis"/>
    <w:basedOn w:val="DefaultParagraphFont"/>
    <w:uiPriority w:val="20"/>
    <w:qFormat/>
    <w:rsid w:val="007724A4"/>
    <w:rPr>
      <w:i/>
      <w:iCs/>
    </w:rPr>
  </w:style>
  <w:style w:type="character" w:styleId="Strong">
    <w:name w:val="Strong"/>
    <w:basedOn w:val="DefaultParagraphFont"/>
    <w:uiPriority w:val="22"/>
    <w:qFormat/>
    <w:rsid w:val="00772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94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womens-history/famous-firsts-in-womens-history" TargetMode="External"/><Relationship Id="rId13" Type="http://schemas.openxmlformats.org/officeDocument/2006/relationships/hyperlink" Target="http://ifashiontrends.info/wores-best" TargetMode="External"/><Relationship Id="rId3" Type="http://schemas.openxmlformats.org/officeDocument/2006/relationships/webSettings" Target="webSettings.xml"/><Relationship Id="rId7" Type="http://schemas.openxmlformats.org/officeDocument/2006/relationships/hyperlink" Target="http://www.gutenberg.org/files/2542/2542-h/2542-h.htm" TargetMode="External"/><Relationship Id="rId12" Type="http://schemas.openxmlformats.org/officeDocument/2006/relationships/hyperlink" Target="http://www.history.com/topics/womens-history/famous-firsts-in-womens-histor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bsen.nb.no/id/11130435.0" TargetMode="External"/><Relationship Id="rId11" Type="http://schemas.openxmlformats.org/officeDocument/2006/relationships/hyperlink" Target="http://www.telegraph.co.uk/lifestyle/9308172/Why-the-50s-were-more-revolutionary-than-the-60s.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gutenberg.org/files/2542/2542" TargetMode="External"/><Relationship Id="rId4" Type="http://schemas.openxmlformats.org/officeDocument/2006/relationships/footnotes" Target="footnotes.xml"/><Relationship Id="rId9" Type="http://schemas.openxmlformats.org/officeDocument/2006/relationships/hyperlink" Target="http://ibsen.nb.no/id/11130435.0"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ie\Documents\Custom%20Office%20Templates\MLA%20Format%20Essa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MLA Format Essay</Template>
  <TotalTime>3</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dc:creator>
  <cp:keywords/>
  <dc:description/>
  <cp:lastModifiedBy>Laurie</cp:lastModifiedBy>
  <cp:revision>1</cp:revision>
  <dcterms:created xsi:type="dcterms:W3CDTF">2014-05-17T19:32:00Z</dcterms:created>
  <dcterms:modified xsi:type="dcterms:W3CDTF">2014-05-17T19:35:00Z</dcterms:modified>
</cp:coreProperties>
</file>